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87DF" w14:textId="77777777" w:rsidR="006D7C54" w:rsidRDefault="006D7C54" w:rsidP="006D7C54">
      <w:pPr>
        <w:rPr>
          <w:b/>
          <w:bCs/>
          <w:color w:val="81C4D8"/>
        </w:rPr>
      </w:pPr>
      <w:r w:rsidRPr="0054307D">
        <w:rPr>
          <w:b/>
          <w:bCs/>
          <w:color w:val="81C4D8"/>
        </w:rPr>
        <w:t>PAROTIDECTOMY</w:t>
      </w:r>
    </w:p>
    <w:p w14:paraId="18D4E953" w14:textId="77777777" w:rsidR="003B3211" w:rsidRPr="0054307D" w:rsidRDefault="003B3211" w:rsidP="006D7C54">
      <w:pPr>
        <w:rPr>
          <w:b/>
          <w:bCs/>
          <w:color w:val="81C4D8"/>
        </w:rPr>
      </w:pPr>
    </w:p>
    <w:p w14:paraId="4E383553" w14:textId="77777777" w:rsidR="006D7C54" w:rsidRDefault="006D7C54" w:rsidP="006D7C54">
      <w:r w:rsidRPr="0054307D">
        <w:t xml:space="preserve">Parotidectomy surgery involves the removal of part or </w:t>
      </w:r>
      <w:proofErr w:type="gramStart"/>
      <w:r w:rsidRPr="0054307D">
        <w:t>all of</w:t>
      </w:r>
      <w:proofErr w:type="gramEnd"/>
      <w:r w:rsidRPr="0054307D">
        <w:t xml:space="preserve"> your parotid gland </w:t>
      </w:r>
      <w:proofErr w:type="gramStart"/>
      <w:r w:rsidRPr="0054307D">
        <w:t>in order to</w:t>
      </w:r>
      <w:proofErr w:type="gramEnd"/>
      <w:r w:rsidRPr="0054307D">
        <w:t xml:space="preserve"> remove a lesion with adequate surgical margins. The facial nerve, which controls all the muscles of facial expression on one side of the face, travels through the parotid gland. Careful identification and protection of the nerve is an essential part of parotid surgery. Dr Tan-Gore </w:t>
      </w:r>
      <w:proofErr w:type="spellStart"/>
      <w:r w:rsidRPr="0054307D">
        <w:t>utilises</w:t>
      </w:r>
      <w:proofErr w:type="spellEnd"/>
      <w:r w:rsidRPr="0054307D">
        <w:t xml:space="preserve"> intra-operative nerve monitoring and surgical magnification loupes as aids during the operation. Temporary nerve injury may occur due to traction on the nerve during </w:t>
      </w:r>
      <w:proofErr w:type="gramStart"/>
      <w:r w:rsidRPr="0054307D">
        <w:t>surgery</w:t>
      </w:r>
      <w:proofErr w:type="gramEnd"/>
      <w:r w:rsidRPr="0054307D">
        <w:t xml:space="preserve"> but permanent nerve injury is rare (&lt;1%). </w:t>
      </w:r>
    </w:p>
    <w:p w14:paraId="3901081D" w14:textId="77777777" w:rsidR="003B3211" w:rsidRPr="0054307D" w:rsidRDefault="003B3211" w:rsidP="006D7C54"/>
    <w:p w14:paraId="5D629DA6" w14:textId="77777777" w:rsidR="006D7C54" w:rsidRPr="0054307D" w:rsidRDefault="006D7C54" w:rsidP="006D7C54">
      <w:r w:rsidRPr="0054307D">
        <w:t xml:space="preserve">The surgery is performed under a general </w:t>
      </w:r>
      <w:proofErr w:type="spellStart"/>
      <w:r w:rsidRPr="0054307D">
        <w:t>anaesthetic</w:t>
      </w:r>
      <w:proofErr w:type="spellEnd"/>
      <w:r w:rsidRPr="0054307D">
        <w:t xml:space="preserve">. A long-acting local </w:t>
      </w:r>
      <w:proofErr w:type="spellStart"/>
      <w:r w:rsidRPr="0054307D">
        <w:t>anaesthetic</w:t>
      </w:r>
      <w:proofErr w:type="spellEnd"/>
      <w:r w:rsidRPr="0054307D">
        <w:t xml:space="preserve"> is infiltrated into the skin incision to </w:t>
      </w:r>
      <w:proofErr w:type="spellStart"/>
      <w:r w:rsidRPr="0054307D">
        <w:t>minimise</w:t>
      </w:r>
      <w:proofErr w:type="spellEnd"/>
      <w:r w:rsidRPr="0054307D">
        <w:t xml:space="preserve"> pain in the immediate post-operative phase. The incision extends in a natural crease line from in front of the ear to the mid-neck.</w:t>
      </w:r>
    </w:p>
    <w:p w14:paraId="2B46C3BF" w14:textId="77777777" w:rsidR="006D7C54" w:rsidRPr="0054307D" w:rsidRDefault="006D7C54" w:rsidP="006D7C54">
      <w:r w:rsidRPr="0054307D">
        <w:t xml:space="preserve">The facial nerve is </w:t>
      </w:r>
      <w:proofErr w:type="gramStart"/>
      <w:r w:rsidRPr="0054307D">
        <w:t>identified</w:t>
      </w:r>
      <w:proofErr w:type="gramEnd"/>
      <w:r w:rsidRPr="0054307D">
        <w:t xml:space="preserve"> and the parotid lesion is </w:t>
      </w:r>
      <w:proofErr w:type="gramStart"/>
      <w:r w:rsidRPr="0054307D">
        <w:t>careful</w:t>
      </w:r>
      <w:proofErr w:type="gramEnd"/>
      <w:r w:rsidRPr="0054307D">
        <w:t xml:space="preserve"> dissected away from the nerve. </w:t>
      </w:r>
    </w:p>
    <w:p w14:paraId="54D03314" w14:textId="77777777" w:rsidR="006D7C54" w:rsidRDefault="006D7C54" w:rsidP="006D7C54">
      <w:r w:rsidRPr="0054307D">
        <w:t xml:space="preserve">A drain is placed which comes through the neck into a reservoir. </w:t>
      </w:r>
    </w:p>
    <w:p w14:paraId="77222D36" w14:textId="77777777" w:rsidR="003B3211" w:rsidRPr="0054307D" w:rsidRDefault="003B3211" w:rsidP="006D7C54"/>
    <w:p w14:paraId="6BEEF2CB" w14:textId="77777777" w:rsidR="003B3211" w:rsidRDefault="006D7C54" w:rsidP="006D7C54">
      <w:r w:rsidRPr="0054307D">
        <w:t xml:space="preserve">An overnight stay in hospital is expected. This is occasionally </w:t>
      </w:r>
      <w:proofErr w:type="gramStart"/>
      <w:r w:rsidRPr="0054307D">
        <w:t>be extended</w:t>
      </w:r>
      <w:proofErr w:type="gramEnd"/>
      <w:r w:rsidRPr="0054307D">
        <w:t xml:space="preserve"> if there is substantial </w:t>
      </w:r>
      <w:proofErr w:type="gramStart"/>
      <w:r w:rsidRPr="0054307D">
        <w:t>drain amount</w:t>
      </w:r>
      <w:proofErr w:type="gramEnd"/>
      <w:r w:rsidRPr="0054307D">
        <w:t xml:space="preserve"> or significant pain.</w:t>
      </w:r>
    </w:p>
    <w:p w14:paraId="5244650D" w14:textId="752D7503" w:rsidR="006D7C54" w:rsidRPr="0054307D" w:rsidRDefault="006D7C54" w:rsidP="006D7C54">
      <w:r w:rsidRPr="0054307D">
        <w:t xml:space="preserve"> </w:t>
      </w:r>
    </w:p>
    <w:p w14:paraId="24E574F2" w14:textId="77777777" w:rsidR="006D7C54" w:rsidRDefault="006D7C54" w:rsidP="006D7C54">
      <w:r w:rsidRPr="0054307D">
        <w:t xml:space="preserve">Dr Tan-Gore will review you in 1-2 weeks to give you the results of the excision of </w:t>
      </w:r>
      <w:proofErr w:type="gramStart"/>
      <w:r w:rsidRPr="0054307D">
        <w:t>lesion</w:t>
      </w:r>
      <w:proofErr w:type="gramEnd"/>
      <w:r w:rsidRPr="0054307D">
        <w:t>, check your nerve function, monitor the incision scar and address any post-operative issues that may develop.</w:t>
      </w:r>
    </w:p>
    <w:p w14:paraId="1C4554E5" w14:textId="77777777" w:rsidR="003B3211" w:rsidRPr="0054307D" w:rsidRDefault="003B3211" w:rsidP="006D7C54"/>
    <w:p w14:paraId="11C43DDC" w14:textId="77777777" w:rsidR="006D7C54" w:rsidRPr="0054307D" w:rsidRDefault="006D7C54" w:rsidP="006D7C54">
      <w:r w:rsidRPr="0054307D">
        <w:t xml:space="preserve">Most patients will require 1-2 weeks off work. </w:t>
      </w:r>
    </w:p>
    <w:p w14:paraId="3085E183" w14:textId="77777777" w:rsidR="006D7C54" w:rsidRPr="0054307D" w:rsidRDefault="006D7C54" w:rsidP="006D7C54"/>
    <w:p w14:paraId="1B292819" w14:textId="77777777" w:rsidR="006D7C54" w:rsidRDefault="006D7C54" w:rsidP="006D7C54">
      <w:pPr>
        <w:rPr>
          <w:b/>
          <w:color w:val="81C4D8"/>
        </w:rPr>
      </w:pPr>
      <w:r w:rsidRPr="0054307D">
        <w:rPr>
          <w:b/>
          <w:color w:val="81C4D8"/>
        </w:rPr>
        <w:t>POST OPERATIVE INSTRUCTIONS</w:t>
      </w:r>
    </w:p>
    <w:p w14:paraId="0695D3A5" w14:textId="77777777" w:rsidR="003B3211" w:rsidRPr="0054307D" w:rsidRDefault="003B3211" w:rsidP="006D7C54">
      <w:pPr>
        <w:rPr>
          <w:b/>
          <w:color w:val="81C4D8"/>
        </w:rPr>
      </w:pPr>
    </w:p>
    <w:p w14:paraId="14F401D4" w14:textId="4F6728B6" w:rsidR="006D7C54" w:rsidRDefault="006D7C54" w:rsidP="006D7C54">
      <w:pPr>
        <w:rPr>
          <w:bCs/>
        </w:rPr>
      </w:pPr>
      <w:r w:rsidRPr="0054307D">
        <w:rPr>
          <w:bCs/>
        </w:rPr>
        <w:t>You will have pain and swelling in the post-operative period. This usually peaks at day 3-5 with a gradual improvement in your symptoms after that.</w:t>
      </w:r>
    </w:p>
    <w:p w14:paraId="49467836" w14:textId="77777777" w:rsidR="003B3211" w:rsidRPr="0054307D" w:rsidRDefault="003B3211" w:rsidP="006D7C54">
      <w:pPr>
        <w:rPr>
          <w:bCs/>
        </w:rPr>
      </w:pPr>
    </w:p>
    <w:p w14:paraId="3D0CD1D0" w14:textId="4E62200D" w:rsidR="003B3211" w:rsidRPr="00081F67" w:rsidRDefault="006D7C54" w:rsidP="003B3211">
      <w:pPr>
        <w:rPr>
          <w:u w:val="single"/>
        </w:rPr>
      </w:pPr>
      <w:r w:rsidRPr="00081F67">
        <w:rPr>
          <w:b/>
          <w:bCs/>
          <w:u w:val="single"/>
        </w:rPr>
        <w:t>Pain Relief:</w:t>
      </w:r>
      <w:r w:rsidRPr="00081F67">
        <w:rPr>
          <w:u w:val="single"/>
        </w:rPr>
        <w:t xml:space="preserve"> </w:t>
      </w:r>
    </w:p>
    <w:p w14:paraId="6FF6E513" w14:textId="0B5E55C3" w:rsidR="006D7C54" w:rsidRPr="003B3211" w:rsidRDefault="006D7C54" w:rsidP="003B3211">
      <w:r w:rsidRPr="003B3211">
        <w:t xml:space="preserve">You will be given a script for analgesia. Dr Tan-Gore advises that you take </w:t>
      </w:r>
      <w:proofErr w:type="gramStart"/>
      <w:r w:rsidRPr="003B3211">
        <w:t>the pain</w:t>
      </w:r>
      <w:proofErr w:type="gramEnd"/>
      <w:r w:rsidRPr="003B3211">
        <w:t xml:space="preserve"> relief on a regular schedule for the first 5-7 days, even if you do not feel like you need it. This will ensure that you remain comfortable and </w:t>
      </w:r>
      <w:proofErr w:type="spellStart"/>
      <w:r w:rsidRPr="003B3211">
        <w:t>minimise</w:t>
      </w:r>
      <w:proofErr w:type="spellEnd"/>
      <w:r w:rsidRPr="003B3211">
        <w:t xml:space="preserve"> breakthrough pain that may require more significant analgesia. Consider setting a timer to remind yourself. </w:t>
      </w:r>
    </w:p>
    <w:p w14:paraId="6DBEF98B" w14:textId="77777777" w:rsidR="006D7C54" w:rsidRPr="003B3211" w:rsidRDefault="006D7C54" w:rsidP="003B3211"/>
    <w:p w14:paraId="55665FE9" w14:textId="2574782D" w:rsidR="003B3211" w:rsidRPr="00081F67" w:rsidRDefault="006D7C54" w:rsidP="003B3211">
      <w:pPr>
        <w:rPr>
          <w:u w:val="single"/>
        </w:rPr>
      </w:pPr>
      <w:r w:rsidRPr="00081F67">
        <w:rPr>
          <w:b/>
          <w:bCs/>
          <w:u w:val="single"/>
        </w:rPr>
        <w:t>Antibiotics:</w:t>
      </w:r>
      <w:r w:rsidRPr="00081F67">
        <w:rPr>
          <w:u w:val="single"/>
        </w:rPr>
        <w:t xml:space="preserve"> </w:t>
      </w:r>
    </w:p>
    <w:p w14:paraId="52783C36" w14:textId="2FD9E657" w:rsidR="006D7C54" w:rsidRPr="003B3211" w:rsidRDefault="006D7C54" w:rsidP="003B3211">
      <w:r w:rsidRPr="003B3211">
        <w:t>You will be given a script for antibiotics. Dr Tan-Gore recommends you take the full course, which will last for 5 days. This is to prevent infection.</w:t>
      </w:r>
    </w:p>
    <w:p w14:paraId="69AAC10D" w14:textId="77777777" w:rsidR="006D7C54" w:rsidRPr="003B3211" w:rsidRDefault="006D7C54" w:rsidP="003B3211"/>
    <w:p w14:paraId="16B5FEF8" w14:textId="00332DF1" w:rsidR="003B3211" w:rsidRPr="00081F67" w:rsidRDefault="006D7C54" w:rsidP="003B3211">
      <w:pPr>
        <w:rPr>
          <w:u w:val="single"/>
        </w:rPr>
      </w:pPr>
      <w:r w:rsidRPr="00081F67">
        <w:rPr>
          <w:b/>
          <w:bCs/>
          <w:u w:val="single"/>
        </w:rPr>
        <w:t xml:space="preserve">Diet/Hydration: </w:t>
      </w:r>
    </w:p>
    <w:p w14:paraId="56BCFCF8" w14:textId="537A5259" w:rsidR="006D7C54" w:rsidRPr="003B3211" w:rsidRDefault="006D7C54" w:rsidP="003B3211">
      <w:r w:rsidRPr="003B3211">
        <w:t>You should be able to eat a normal diet. Some patients may find it more comfortable to have a soft diet for a few days. Ensure that you drink plenty of fluids, even if you do not feel like eating.</w:t>
      </w:r>
    </w:p>
    <w:p w14:paraId="2B41897E" w14:textId="77777777" w:rsidR="006D7C54" w:rsidRPr="003B3211" w:rsidRDefault="006D7C54" w:rsidP="003B3211">
      <w:r w:rsidRPr="003B3211">
        <w:t>Wound Care</w:t>
      </w:r>
      <w:proofErr w:type="gramStart"/>
      <w:r w:rsidRPr="003B3211">
        <w:t xml:space="preserve">: </w:t>
      </w:r>
      <w:r w:rsidRPr="003B3211">
        <w:tab/>
        <w:t>Your</w:t>
      </w:r>
      <w:proofErr w:type="gramEnd"/>
      <w:r w:rsidRPr="003B3211">
        <w:t xml:space="preserve"> wound will be covered by a waterproof dressing (adhesive tape or dermal glue) which allows you to shower and wash your hair. Carefully dry your skin afterwards. Do not immerse </w:t>
      </w:r>
      <w:proofErr w:type="gramStart"/>
      <w:r w:rsidRPr="003B3211">
        <w:t>your wound</w:t>
      </w:r>
      <w:proofErr w:type="gramEnd"/>
      <w:r w:rsidRPr="003B3211">
        <w:t xml:space="preserve"> in water (e.g. bath or swimming pool) for 1 week. </w:t>
      </w:r>
    </w:p>
    <w:p w14:paraId="0C44609F" w14:textId="77777777" w:rsidR="006D7C54" w:rsidRPr="003B3211" w:rsidRDefault="006D7C54" w:rsidP="003B3211">
      <w:r w:rsidRPr="003B3211">
        <w:t xml:space="preserve">After the wound has healed, you will be encouraged to massage the wound to help flatten the </w:t>
      </w:r>
      <w:r w:rsidRPr="003B3211">
        <w:lastRenderedPageBreak/>
        <w:t xml:space="preserve">scar. </w:t>
      </w:r>
    </w:p>
    <w:p w14:paraId="0CE8406E" w14:textId="77777777" w:rsidR="003B3211" w:rsidRDefault="003B3211" w:rsidP="003B3211"/>
    <w:p w14:paraId="363B6FEE" w14:textId="570599C0" w:rsidR="006D7C54" w:rsidRPr="003B3211" w:rsidRDefault="006D7C54" w:rsidP="003B3211">
      <w:r w:rsidRPr="003B3211">
        <w:t xml:space="preserve">Do not expose your wound to the sun. Apply sunscreen with a high SPF when outdoors. </w:t>
      </w:r>
    </w:p>
    <w:p w14:paraId="2141D1D5" w14:textId="77777777" w:rsidR="006D7C54" w:rsidRPr="0054307D" w:rsidRDefault="006D7C54" w:rsidP="006D7C54">
      <w:pPr>
        <w:ind w:left="1440" w:hanging="1440"/>
        <w:rPr>
          <w:bCs/>
        </w:rPr>
      </w:pPr>
    </w:p>
    <w:p w14:paraId="18D6EE6D" w14:textId="467636FD" w:rsidR="003B3211" w:rsidRPr="00081F67" w:rsidRDefault="006D7C54" w:rsidP="006D7C54">
      <w:pPr>
        <w:ind w:left="1440" w:hanging="1440"/>
        <w:rPr>
          <w:b/>
          <w:u w:val="single"/>
        </w:rPr>
      </w:pPr>
      <w:r w:rsidRPr="00081F67">
        <w:rPr>
          <w:b/>
          <w:u w:val="single"/>
        </w:rPr>
        <w:t xml:space="preserve">Exercise: </w:t>
      </w:r>
    </w:p>
    <w:p w14:paraId="751BA015" w14:textId="5F033361" w:rsidR="006D7C54" w:rsidRPr="0054307D" w:rsidRDefault="006D7C54" w:rsidP="006D7C54">
      <w:pPr>
        <w:ind w:left="1440" w:hanging="1440"/>
        <w:rPr>
          <w:bCs/>
        </w:rPr>
      </w:pPr>
      <w:r w:rsidRPr="0054307D">
        <w:rPr>
          <w:bCs/>
        </w:rPr>
        <w:t xml:space="preserve">Gentle exercise is recommended during the first week after your surgery. </w:t>
      </w:r>
    </w:p>
    <w:p w14:paraId="4AF64BDF" w14:textId="77777777" w:rsidR="00CD222E" w:rsidRPr="0054307D" w:rsidRDefault="00CD222E" w:rsidP="006D7C54"/>
    <w:sectPr w:rsidR="00CD222E" w:rsidRPr="0054307D" w:rsidSect="00651830">
      <w:headerReference w:type="default" r:id="rId6"/>
      <w:type w:val="continuous"/>
      <w:pgSz w:w="11906" w:h="16838" w:code="9"/>
      <w:pgMar w:top="2552"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3B48F" w14:textId="77777777" w:rsidR="00AB19E1" w:rsidRDefault="00AB19E1" w:rsidP="00D00717">
      <w:r>
        <w:separator/>
      </w:r>
    </w:p>
  </w:endnote>
  <w:endnote w:type="continuationSeparator" w:id="0">
    <w:p w14:paraId="05FCA700" w14:textId="77777777" w:rsidR="00AB19E1" w:rsidRDefault="00AB19E1" w:rsidP="00D0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83BC" w14:textId="77777777" w:rsidR="00AB19E1" w:rsidRDefault="00AB19E1" w:rsidP="00D00717">
      <w:r>
        <w:separator/>
      </w:r>
    </w:p>
  </w:footnote>
  <w:footnote w:type="continuationSeparator" w:id="0">
    <w:p w14:paraId="1A7A58CD" w14:textId="77777777" w:rsidR="00AB19E1" w:rsidRDefault="00AB19E1" w:rsidP="00D00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DE7D5" w14:textId="4C25C191" w:rsidR="00D00717" w:rsidRDefault="00D00717" w:rsidP="00EE5234">
    <w:pPr>
      <w:pStyle w:val="Header"/>
      <w:ind w:left="-567"/>
    </w:pPr>
    <w:r>
      <w:rPr>
        <w:noProof/>
      </w:rPr>
      <w:drawing>
        <wp:inline distT="0" distB="0" distL="0" distR="0" wp14:anchorId="5F7FB2B6" wp14:editId="30F18A05">
          <wp:extent cx="6339840" cy="1104900"/>
          <wp:effectExtent l="0" t="0" r="3810" b="0"/>
          <wp:docPr id="16659817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38328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342279" cy="11053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717"/>
    <w:rsid w:val="00081F67"/>
    <w:rsid w:val="00153AC5"/>
    <w:rsid w:val="001B1F37"/>
    <w:rsid w:val="002F0758"/>
    <w:rsid w:val="0037246D"/>
    <w:rsid w:val="003B3211"/>
    <w:rsid w:val="003C0C59"/>
    <w:rsid w:val="00446228"/>
    <w:rsid w:val="0054307D"/>
    <w:rsid w:val="00621E38"/>
    <w:rsid w:val="00630127"/>
    <w:rsid w:val="0063287B"/>
    <w:rsid w:val="00651830"/>
    <w:rsid w:val="006C45B3"/>
    <w:rsid w:val="006D7C54"/>
    <w:rsid w:val="006F6A7F"/>
    <w:rsid w:val="00876791"/>
    <w:rsid w:val="008A06A0"/>
    <w:rsid w:val="008B4C85"/>
    <w:rsid w:val="00996C60"/>
    <w:rsid w:val="00A234EE"/>
    <w:rsid w:val="00A36873"/>
    <w:rsid w:val="00AB19E1"/>
    <w:rsid w:val="00AE095D"/>
    <w:rsid w:val="00AE0CFC"/>
    <w:rsid w:val="00AF28A3"/>
    <w:rsid w:val="00B512F5"/>
    <w:rsid w:val="00CD222E"/>
    <w:rsid w:val="00D00717"/>
    <w:rsid w:val="00D34E8D"/>
    <w:rsid w:val="00DC0DE2"/>
    <w:rsid w:val="00DF0697"/>
    <w:rsid w:val="00E02F99"/>
    <w:rsid w:val="00EA3B40"/>
    <w:rsid w:val="00EE5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D10A3"/>
  <w15:chartTrackingRefBased/>
  <w15:docId w15:val="{0B5A8115-C458-41D8-AE4E-D1E028B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59"/>
    <w:pPr>
      <w:widowControl w:val="0"/>
      <w:spacing w:after="0" w:line="240" w:lineRule="auto"/>
    </w:pPr>
    <w:rPr>
      <w:kern w:val="0"/>
      <w:sz w:val="22"/>
      <w:lang w:val="en-US"/>
      <w14:ligatures w14:val="none"/>
    </w:rPr>
  </w:style>
  <w:style w:type="paragraph" w:styleId="Heading1">
    <w:name w:val="heading 1"/>
    <w:basedOn w:val="Normal"/>
    <w:next w:val="Normal"/>
    <w:link w:val="Heading1Char"/>
    <w:uiPriority w:val="9"/>
    <w:qFormat/>
    <w:rsid w:val="00D00717"/>
    <w:pPr>
      <w:keepNext/>
      <w:keepLines/>
      <w:widowControl/>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D00717"/>
    <w:pPr>
      <w:keepNext/>
      <w:keepLines/>
      <w:widowControl/>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00717"/>
    <w:pPr>
      <w:keepNext/>
      <w:keepLines/>
      <w:widowControl/>
      <w:spacing w:before="160" w:after="80" w:line="259" w:lineRule="auto"/>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00717"/>
    <w:pPr>
      <w:keepNext/>
      <w:keepLines/>
      <w:widowControl/>
      <w:spacing w:before="80" w:after="40" w:line="259" w:lineRule="auto"/>
      <w:outlineLvl w:val="3"/>
    </w:pPr>
    <w:rPr>
      <w:rFonts w:eastAsiaTheme="majorEastAsia" w:cstheme="majorBidi"/>
      <w:i/>
      <w:iCs/>
      <w:color w:val="0F4761" w:themeColor="accent1" w:themeShade="BF"/>
      <w:kern w:val="2"/>
      <w:sz w:val="24"/>
      <w:lang w:val="en-AU"/>
      <w14:ligatures w14:val="standardContextual"/>
    </w:rPr>
  </w:style>
  <w:style w:type="paragraph" w:styleId="Heading5">
    <w:name w:val="heading 5"/>
    <w:basedOn w:val="Normal"/>
    <w:next w:val="Normal"/>
    <w:link w:val="Heading5Char"/>
    <w:uiPriority w:val="9"/>
    <w:semiHidden/>
    <w:unhideWhenUsed/>
    <w:qFormat/>
    <w:rsid w:val="00D00717"/>
    <w:pPr>
      <w:keepNext/>
      <w:keepLines/>
      <w:widowControl/>
      <w:spacing w:before="80" w:after="40" w:line="259" w:lineRule="auto"/>
      <w:outlineLvl w:val="4"/>
    </w:pPr>
    <w:rPr>
      <w:rFonts w:eastAsiaTheme="majorEastAsia" w:cstheme="majorBidi"/>
      <w:color w:val="0F4761" w:themeColor="accent1" w:themeShade="BF"/>
      <w:kern w:val="2"/>
      <w:sz w:val="24"/>
      <w:lang w:val="en-AU"/>
      <w14:ligatures w14:val="standardContextual"/>
    </w:rPr>
  </w:style>
  <w:style w:type="paragraph" w:styleId="Heading6">
    <w:name w:val="heading 6"/>
    <w:basedOn w:val="Normal"/>
    <w:next w:val="Normal"/>
    <w:link w:val="Heading6Char"/>
    <w:uiPriority w:val="9"/>
    <w:semiHidden/>
    <w:unhideWhenUsed/>
    <w:qFormat/>
    <w:rsid w:val="00D00717"/>
    <w:pPr>
      <w:keepNext/>
      <w:keepLines/>
      <w:widowControl/>
      <w:spacing w:before="40" w:line="259" w:lineRule="auto"/>
      <w:outlineLvl w:val="5"/>
    </w:pPr>
    <w:rPr>
      <w:rFonts w:eastAsiaTheme="majorEastAsia" w:cstheme="majorBidi"/>
      <w:i/>
      <w:iCs/>
      <w:color w:val="595959" w:themeColor="text1" w:themeTint="A6"/>
      <w:kern w:val="2"/>
      <w:sz w:val="24"/>
      <w:lang w:val="en-AU"/>
      <w14:ligatures w14:val="standardContextual"/>
    </w:rPr>
  </w:style>
  <w:style w:type="paragraph" w:styleId="Heading7">
    <w:name w:val="heading 7"/>
    <w:basedOn w:val="Normal"/>
    <w:next w:val="Normal"/>
    <w:link w:val="Heading7Char"/>
    <w:uiPriority w:val="9"/>
    <w:semiHidden/>
    <w:unhideWhenUsed/>
    <w:qFormat/>
    <w:rsid w:val="00D00717"/>
    <w:pPr>
      <w:keepNext/>
      <w:keepLines/>
      <w:widowControl/>
      <w:spacing w:before="40" w:line="259" w:lineRule="auto"/>
      <w:outlineLvl w:val="6"/>
    </w:pPr>
    <w:rPr>
      <w:rFonts w:eastAsiaTheme="majorEastAsia" w:cstheme="majorBidi"/>
      <w:color w:val="595959" w:themeColor="text1" w:themeTint="A6"/>
      <w:kern w:val="2"/>
      <w:sz w:val="24"/>
      <w:lang w:val="en-AU"/>
      <w14:ligatures w14:val="standardContextual"/>
    </w:rPr>
  </w:style>
  <w:style w:type="paragraph" w:styleId="Heading8">
    <w:name w:val="heading 8"/>
    <w:basedOn w:val="Normal"/>
    <w:next w:val="Normal"/>
    <w:link w:val="Heading8Char"/>
    <w:uiPriority w:val="9"/>
    <w:semiHidden/>
    <w:unhideWhenUsed/>
    <w:qFormat/>
    <w:rsid w:val="00D00717"/>
    <w:pPr>
      <w:keepNext/>
      <w:keepLines/>
      <w:widowControl/>
      <w:spacing w:line="259" w:lineRule="auto"/>
      <w:outlineLvl w:val="7"/>
    </w:pPr>
    <w:rPr>
      <w:rFonts w:eastAsiaTheme="majorEastAsia" w:cstheme="majorBidi"/>
      <w:i/>
      <w:iCs/>
      <w:color w:val="272727" w:themeColor="text1" w:themeTint="D8"/>
      <w:kern w:val="2"/>
      <w:sz w:val="24"/>
      <w:lang w:val="en-AU"/>
      <w14:ligatures w14:val="standardContextual"/>
    </w:rPr>
  </w:style>
  <w:style w:type="paragraph" w:styleId="Heading9">
    <w:name w:val="heading 9"/>
    <w:basedOn w:val="Normal"/>
    <w:next w:val="Normal"/>
    <w:link w:val="Heading9Char"/>
    <w:uiPriority w:val="9"/>
    <w:semiHidden/>
    <w:unhideWhenUsed/>
    <w:qFormat/>
    <w:rsid w:val="00D00717"/>
    <w:pPr>
      <w:keepNext/>
      <w:keepLines/>
      <w:widowControl/>
      <w:spacing w:line="259" w:lineRule="auto"/>
      <w:outlineLvl w:val="8"/>
    </w:pPr>
    <w:rPr>
      <w:rFonts w:eastAsiaTheme="majorEastAsia" w:cstheme="majorBidi"/>
      <w:color w:val="272727" w:themeColor="text1" w:themeTint="D8"/>
      <w:kern w:val="2"/>
      <w:sz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7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7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7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7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7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7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7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7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717"/>
    <w:rPr>
      <w:rFonts w:eastAsiaTheme="majorEastAsia" w:cstheme="majorBidi"/>
      <w:color w:val="272727" w:themeColor="text1" w:themeTint="D8"/>
    </w:rPr>
  </w:style>
  <w:style w:type="paragraph" w:styleId="Title">
    <w:name w:val="Title"/>
    <w:basedOn w:val="Normal"/>
    <w:next w:val="Normal"/>
    <w:link w:val="TitleChar"/>
    <w:uiPriority w:val="10"/>
    <w:qFormat/>
    <w:rsid w:val="00D00717"/>
    <w:pPr>
      <w:widowControl/>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D007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717"/>
    <w:pPr>
      <w:widowControl/>
      <w:numPr>
        <w:ilvl w:val="1"/>
      </w:numPr>
      <w:spacing w:after="160" w:line="259" w:lineRule="auto"/>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D007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717"/>
    <w:pPr>
      <w:widowControl/>
      <w:spacing w:before="160" w:after="160" w:line="259" w:lineRule="auto"/>
      <w:jc w:val="center"/>
    </w:pPr>
    <w:rPr>
      <w:i/>
      <w:iCs/>
      <w:color w:val="404040" w:themeColor="text1" w:themeTint="BF"/>
      <w:kern w:val="2"/>
      <w:sz w:val="24"/>
      <w:lang w:val="en-AU"/>
      <w14:ligatures w14:val="standardContextual"/>
    </w:rPr>
  </w:style>
  <w:style w:type="character" w:customStyle="1" w:styleId="QuoteChar">
    <w:name w:val="Quote Char"/>
    <w:basedOn w:val="DefaultParagraphFont"/>
    <w:link w:val="Quote"/>
    <w:uiPriority w:val="29"/>
    <w:rsid w:val="00D00717"/>
    <w:rPr>
      <w:i/>
      <w:iCs/>
      <w:color w:val="404040" w:themeColor="text1" w:themeTint="BF"/>
    </w:rPr>
  </w:style>
  <w:style w:type="paragraph" w:styleId="ListParagraph">
    <w:name w:val="List Paragraph"/>
    <w:basedOn w:val="Normal"/>
    <w:uiPriority w:val="34"/>
    <w:qFormat/>
    <w:rsid w:val="00D00717"/>
    <w:pPr>
      <w:widowControl/>
      <w:spacing w:after="160" w:line="259" w:lineRule="auto"/>
      <w:ind w:left="720"/>
      <w:contextualSpacing/>
    </w:pPr>
    <w:rPr>
      <w:kern w:val="2"/>
      <w:sz w:val="24"/>
      <w:lang w:val="en-AU"/>
      <w14:ligatures w14:val="standardContextual"/>
    </w:rPr>
  </w:style>
  <w:style w:type="character" w:styleId="IntenseEmphasis">
    <w:name w:val="Intense Emphasis"/>
    <w:basedOn w:val="DefaultParagraphFont"/>
    <w:uiPriority w:val="21"/>
    <w:qFormat/>
    <w:rsid w:val="00D00717"/>
    <w:rPr>
      <w:i/>
      <w:iCs/>
      <w:color w:val="0F4761" w:themeColor="accent1" w:themeShade="BF"/>
    </w:rPr>
  </w:style>
  <w:style w:type="paragraph" w:styleId="IntenseQuote">
    <w:name w:val="Intense Quote"/>
    <w:basedOn w:val="Normal"/>
    <w:next w:val="Normal"/>
    <w:link w:val="IntenseQuoteChar"/>
    <w:uiPriority w:val="30"/>
    <w:qFormat/>
    <w:rsid w:val="00D00717"/>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sz w:val="24"/>
      <w:lang w:val="en-AU"/>
      <w14:ligatures w14:val="standardContextual"/>
    </w:rPr>
  </w:style>
  <w:style w:type="character" w:customStyle="1" w:styleId="IntenseQuoteChar">
    <w:name w:val="Intense Quote Char"/>
    <w:basedOn w:val="DefaultParagraphFont"/>
    <w:link w:val="IntenseQuote"/>
    <w:uiPriority w:val="30"/>
    <w:rsid w:val="00D00717"/>
    <w:rPr>
      <w:i/>
      <w:iCs/>
      <w:color w:val="0F4761" w:themeColor="accent1" w:themeShade="BF"/>
    </w:rPr>
  </w:style>
  <w:style w:type="character" w:styleId="IntenseReference">
    <w:name w:val="Intense Reference"/>
    <w:basedOn w:val="DefaultParagraphFont"/>
    <w:uiPriority w:val="32"/>
    <w:qFormat/>
    <w:rsid w:val="00D00717"/>
    <w:rPr>
      <w:b/>
      <w:bCs/>
      <w:smallCaps/>
      <w:color w:val="0F4761" w:themeColor="accent1" w:themeShade="BF"/>
      <w:spacing w:val="5"/>
    </w:rPr>
  </w:style>
  <w:style w:type="paragraph" w:styleId="Header">
    <w:name w:val="header"/>
    <w:basedOn w:val="Normal"/>
    <w:link w:val="Head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HeaderChar">
    <w:name w:val="Header Char"/>
    <w:basedOn w:val="DefaultParagraphFont"/>
    <w:link w:val="Header"/>
    <w:uiPriority w:val="99"/>
    <w:rsid w:val="00D00717"/>
  </w:style>
  <w:style w:type="paragraph" w:styleId="Footer">
    <w:name w:val="footer"/>
    <w:basedOn w:val="Normal"/>
    <w:link w:val="FooterChar"/>
    <w:uiPriority w:val="99"/>
    <w:unhideWhenUsed/>
    <w:rsid w:val="00D00717"/>
    <w:pPr>
      <w:widowControl/>
      <w:tabs>
        <w:tab w:val="center" w:pos="4513"/>
        <w:tab w:val="right" w:pos="9026"/>
      </w:tabs>
    </w:pPr>
    <w:rPr>
      <w:kern w:val="2"/>
      <w:sz w:val="24"/>
      <w:lang w:val="en-AU"/>
      <w14:ligatures w14:val="standardContextual"/>
    </w:rPr>
  </w:style>
  <w:style w:type="character" w:customStyle="1" w:styleId="FooterChar">
    <w:name w:val="Footer Char"/>
    <w:basedOn w:val="DefaultParagraphFont"/>
    <w:link w:val="Footer"/>
    <w:uiPriority w:val="99"/>
    <w:rsid w:val="00D00717"/>
  </w:style>
  <w:style w:type="character" w:styleId="Hyperlink">
    <w:name w:val="Hyperlink"/>
    <w:basedOn w:val="DefaultParagraphFont"/>
    <w:uiPriority w:val="99"/>
    <w:semiHidden/>
    <w:unhideWhenUsed/>
    <w:rsid w:val="006F6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 Dr Tan-Gore</dc:creator>
  <cp:keywords/>
  <dc:description/>
  <cp:lastModifiedBy>Darryl - Dr Tan-Gore</cp:lastModifiedBy>
  <cp:revision>3</cp:revision>
  <dcterms:created xsi:type="dcterms:W3CDTF">2025-05-14T23:47:00Z</dcterms:created>
  <dcterms:modified xsi:type="dcterms:W3CDTF">2025-05-15T00:28:00Z</dcterms:modified>
</cp:coreProperties>
</file>